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B2F41" w14:textId="749A1931" w:rsidR="00781195" w:rsidRPr="00781195" w:rsidRDefault="0064788C" w:rsidP="00781195">
      <w:pPr>
        <w:widowControl w:val="0"/>
        <w:autoSpaceDE w:val="0"/>
        <w:autoSpaceDN w:val="0"/>
        <w:adjustRightInd w:val="0"/>
        <w:spacing w:after="240" w:line="560" w:lineRule="atLeast"/>
        <w:jc w:val="center"/>
        <w:rPr>
          <w:rFonts w:asciiTheme="minorHAnsi" w:hAnsiTheme="minorHAnsi" w:cs="Times"/>
        </w:rPr>
      </w:pPr>
      <w:r>
        <w:rPr>
          <w:rFonts w:asciiTheme="minorHAnsi" w:hAnsiTheme="minorHAnsi" w:cs="Baskerville SemiBold Italic"/>
          <w:b/>
          <w:bCs/>
          <w:i/>
          <w:iCs/>
        </w:rPr>
        <w:t xml:space="preserve">2019 </w:t>
      </w:r>
      <w:r w:rsidR="00781195" w:rsidRPr="00781195">
        <w:rPr>
          <w:rFonts w:asciiTheme="minorHAnsi" w:hAnsiTheme="minorHAnsi" w:cs="Baskerville SemiBold Italic"/>
          <w:b/>
          <w:bCs/>
          <w:i/>
          <w:iCs/>
        </w:rPr>
        <w:t>TxSGS Family History Conference</w:t>
      </w:r>
      <w:r w:rsidR="00E34077">
        <w:rPr>
          <w:rFonts w:asciiTheme="minorHAnsi" w:hAnsiTheme="minorHAnsi" w:cs="Baskerville SemiBold Italic"/>
          <w:b/>
          <w:bCs/>
          <w:i/>
          <w:iCs/>
        </w:rPr>
        <w:t xml:space="preserve"> </w:t>
      </w:r>
      <w:r w:rsidR="00873386">
        <w:rPr>
          <w:rFonts w:asciiTheme="minorHAnsi" w:hAnsiTheme="minorHAnsi" w:cs="Baskerville SemiBold Italic"/>
          <w:b/>
          <w:bCs/>
          <w:i/>
          <w:iCs/>
        </w:rPr>
        <w:t>Features Learning and Networking</w:t>
      </w:r>
    </w:p>
    <w:p w14:paraId="7940A79A" w14:textId="6B954D05" w:rsidR="00781195" w:rsidRPr="00837010" w:rsidRDefault="00873386" w:rsidP="00781195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 xml:space="preserve">According to 2018 TxSGS conference attendees, in-person genealogical learning and networking opportunities </w:t>
      </w:r>
      <w:r w:rsidR="003776B0">
        <w:rPr>
          <w:rFonts w:asciiTheme="minorHAnsi" w:hAnsiTheme="minorHAnsi" w:cs="Cambria"/>
        </w:rPr>
        <w:t xml:space="preserve">are </w:t>
      </w:r>
      <w:bookmarkStart w:id="0" w:name="_GoBack"/>
      <w:bookmarkEnd w:id="0"/>
      <w:r>
        <w:rPr>
          <w:rFonts w:asciiTheme="minorHAnsi" w:hAnsiTheme="minorHAnsi" w:cs="Cambria"/>
        </w:rPr>
        <w:t>among the most important benefits of participating in a conference. G</w:t>
      </w:r>
      <w:r w:rsidRPr="00781195">
        <w:rPr>
          <w:rFonts w:asciiTheme="minorHAnsi" w:hAnsiTheme="minorHAnsi" w:cs="Cambria"/>
        </w:rPr>
        <w:t xml:space="preserve">eared toward </w:t>
      </w:r>
      <w:r>
        <w:rPr>
          <w:rFonts w:asciiTheme="minorHAnsi" w:hAnsiTheme="minorHAnsi" w:cs="Cambria"/>
        </w:rPr>
        <w:t xml:space="preserve">providing a weekend of interaction and connecting with other genealogists passionate about pursuing their ancestry, the 2019 TxSGS Family History Conference </w:t>
      </w:r>
      <w:r w:rsidR="00837010">
        <w:rPr>
          <w:rFonts w:asciiTheme="minorHAnsi" w:hAnsiTheme="minorHAnsi" w:cs="Cambria"/>
        </w:rPr>
        <w:t>features</w:t>
      </w:r>
      <w:r w:rsidR="00781195">
        <w:rPr>
          <w:rFonts w:asciiTheme="minorHAnsi" w:hAnsiTheme="minorHAnsi" w:cs="Cambria"/>
        </w:rPr>
        <w:t xml:space="preserve"> dozens of</w:t>
      </w:r>
      <w:r w:rsidR="00781195" w:rsidRPr="00781195">
        <w:rPr>
          <w:rFonts w:asciiTheme="minorHAnsi" w:hAnsiTheme="minorHAnsi" w:cs="Cambria"/>
        </w:rPr>
        <w:t xml:space="preserve"> speakers presenting 56 lectures </w:t>
      </w:r>
      <w:r w:rsidR="00781195">
        <w:rPr>
          <w:rFonts w:asciiTheme="minorHAnsi" w:hAnsiTheme="minorHAnsi" w:cs="Cambria"/>
        </w:rPr>
        <w:t xml:space="preserve">plus </w:t>
      </w:r>
      <w:r w:rsidR="00781195" w:rsidRPr="00781195">
        <w:rPr>
          <w:rFonts w:asciiTheme="minorHAnsi" w:hAnsiTheme="minorHAnsi" w:cs="Cambria"/>
        </w:rPr>
        <w:t>workshops</w:t>
      </w:r>
      <w:r w:rsidR="00781195">
        <w:rPr>
          <w:rFonts w:asciiTheme="minorHAnsi" w:hAnsiTheme="minorHAnsi" w:cs="Cambria"/>
        </w:rPr>
        <w:t xml:space="preserve"> and an exhibit hall full of genealogy resources</w:t>
      </w:r>
      <w:r w:rsidR="00837010">
        <w:rPr>
          <w:rFonts w:asciiTheme="minorHAnsi" w:hAnsiTheme="minorHAnsi" w:cs="Cambria"/>
        </w:rPr>
        <w:t xml:space="preserve">. </w:t>
      </w:r>
      <w:r w:rsidR="00781195" w:rsidRPr="00781195">
        <w:rPr>
          <w:rFonts w:asciiTheme="minorHAnsi" w:hAnsiTheme="minorHAnsi" w:cs="Cambria"/>
        </w:rPr>
        <w:t xml:space="preserve">Four parallel </w:t>
      </w:r>
      <w:r w:rsidR="0009633F">
        <w:rPr>
          <w:rFonts w:asciiTheme="minorHAnsi" w:hAnsiTheme="minorHAnsi" w:cs="Cambria"/>
        </w:rPr>
        <w:t>sessions</w:t>
      </w:r>
      <w:r w:rsidR="00781195" w:rsidRPr="00781195">
        <w:rPr>
          <w:rFonts w:asciiTheme="minorHAnsi" w:hAnsiTheme="minorHAnsi" w:cs="Cambria"/>
        </w:rPr>
        <w:t xml:space="preserve"> focus on a wide variety of topics, covering methodology, research techniques, records, and more. </w:t>
      </w:r>
      <w:r w:rsidR="0009633F">
        <w:rPr>
          <w:rFonts w:asciiTheme="minorHAnsi" w:hAnsiTheme="minorHAnsi" w:cs="Cambria"/>
        </w:rPr>
        <w:t xml:space="preserve">Plan now to </w:t>
      </w:r>
      <w:r>
        <w:rPr>
          <w:rFonts w:asciiTheme="minorHAnsi" w:hAnsiTheme="minorHAnsi" w:cs="Cambria"/>
        </w:rPr>
        <w:t xml:space="preserve">connect with your ancestry on a personal level at this </w:t>
      </w:r>
      <w:r w:rsidR="0009633F">
        <w:rPr>
          <w:rFonts w:asciiTheme="minorHAnsi" w:hAnsiTheme="minorHAnsi" w:cs="Cambria"/>
        </w:rPr>
        <w:t xml:space="preserve">weekend </w:t>
      </w:r>
      <w:r>
        <w:rPr>
          <w:rFonts w:asciiTheme="minorHAnsi" w:hAnsiTheme="minorHAnsi" w:cs="Cambria"/>
        </w:rPr>
        <w:t xml:space="preserve">getaway </w:t>
      </w:r>
      <w:r w:rsidR="0009633F">
        <w:rPr>
          <w:rFonts w:asciiTheme="minorHAnsi" w:hAnsiTheme="minorHAnsi" w:cs="Cambria"/>
        </w:rPr>
        <w:t>in Houston!</w:t>
      </w:r>
    </w:p>
    <w:p w14:paraId="598A4E1B" w14:textId="564C1B90" w:rsidR="00CB014F" w:rsidRPr="0009633F" w:rsidRDefault="00781195" w:rsidP="0009633F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</w:rPr>
      </w:pPr>
      <w:r w:rsidRPr="00781195">
        <w:rPr>
          <w:rFonts w:asciiTheme="minorHAnsi" w:hAnsiTheme="minorHAnsi" w:cs="Baskerville SemiBold Italic"/>
        </w:rPr>
        <w:t>The conference will be held</w:t>
      </w:r>
      <w:r w:rsidR="009C0657">
        <w:rPr>
          <w:rFonts w:asciiTheme="minorHAnsi" w:hAnsiTheme="minorHAnsi" w:cs="Baskerville SemiBold Italic"/>
        </w:rPr>
        <w:t xml:space="preserve"> October 11-13</w:t>
      </w:r>
      <w:r w:rsidRPr="00781195">
        <w:rPr>
          <w:rFonts w:asciiTheme="minorHAnsi" w:hAnsiTheme="minorHAnsi" w:cs="Baskerville SemiBold Italic"/>
        </w:rPr>
        <w:t xml:space="preserve"> at the Omni Houston Westside </w:t>
      </w:r>
      <w:r w:rsidR="007D200F">
        <w:rPr>
          <w:rFonts w:asciiTheme="minorHAnsi" w:hAnsiTheme="minorHAnsi" w:cs="Baskerville SemiBold Italic"/>
        </w:rPr>
        <w:t xml:space="preserve">at </w:t>
      </w:r>
      <w:r w:rsidRPr="00781195">
        <w:rPr>
          <w:rFonts w:asciiTheme="minorHAnsi" w:hAnsiTheme="minorHAnsi" w:cs="Baskerville SemiBold Italic"/>
        </w:rPr>
        <w:t>13210</w:t>
      </w:r>
      <w:r>
        <w:rPr>
          <w:rFonts w:asciiTheme="minorHAnsi" w:hAnsiTheme="minorHAnsi" w:cs="Baskerville SemiBold Italic"/>
        </w:rPr>
        <w:t xml:space="preserve"> Katy Fwy, Houston, TX, 77079; p</w:t>
      </w:r>
      <w:r w:rsidRPr="00781195">
        <w:rPr>
          <w:rFonts w:asciiTheme="minorHAnsi" w:hAnsiTheme="minorHAnsi" w:cs="Baskerville SemiBold Italic"/>
        </w:rPr>
        <w:t xml:space="preserve">hone: 800-294-6951. Watch the TxSGS website at </w:t>
      </w:r>
      <w:r w:rsidRPr="00781195">
        <w:rPr>
          <w:rFonts w:asciiTheme="minorHAnsi" w:hAnsiTheme="minorHAnsi" w:cs="Baskerville SemiBold Italic"/>
          <w:color w:val="000087"/>
        </w:rPr>
        <w:t xml:space="preserve">www.TxSGS.org </w:t>
      </w:r>
      <w:r w:rsidRPr="00781195">
        <w:rPr>
          <w:rFonts w:asciiTheme="minorHAnsi" w:hAnsiTheme="minorHAnsi" w:cs="Baskerville SemiBold Italic"/>
        </w:rPr>
        <w:t xml:space="preserve">for updates and the discount code for the reduced conference hotel rate. </w:t>
      </w:r>
    </w:p>
    <w:sectPr w:rsidR="00CB014F" w:rsidRPr="0009633F" w:rsidSect="0083701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ona Lisa Solid ITC TT">
    <w:panose1 w:val="00000400000000000000"/>
    <w:charset w:val="00"/>
    <w:family w:val="auto"/>
    <w:pitch w:val="variable"/>
    <w:sig w:usb0="800000FF" w:usb1="50002048" w:usb2="00000000" w:usb3="00000000" w:csb0="0000011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Baskerville SemiBold Italic">
    <w:panose1 w:val="02020702070400090203"/>
    <w:charset w:val="00"/>
    <w:family w:val="auto"/>
    <w:pitch w:val="variable"/>
    <w:sig w:usb0="80000067" w:usb1="00000040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95"/>
    <w:rsid w:val="00023A93"/>
    <w:rsid w:val="000357C5"/>
    <w:rsid w:val="0009633F"/>
    <w:rsid w:val="00114A40"/>
    <w:rsid w:val="00126DC8"/>
    <w:rsid w:val="0019235A"/>
    <w:rsid w:val="001B77CB"/>
    <w:rsid w:val="001D51B2"/>
    <w:rsid w:val="001D6540"/>
    <w:rsid w:val="00236E35"/>
    <w:rsid w:val="003776B0"/>
    <w:rsid w:val="00404A3C"/>
    <w:rsid w:val="00464156"/>
    <w:rsid w:val="004C1E2A"/>
    <w:rsid w:val="004C44DB"/>
    <w:rsid w:val="004E64CB"/>
    <w:rsid w:val="005026A0"/>
    <w:rsid w:val="005C14AF"/>
    <w:rsid w:val="005E2093"/>
    <w:rsid w:val="00603EE0"/>
    <w:rsid w:val="00607F12"/>
    <w:rsid w:val="0064788C"/>
    <w:rsid w:val="00781195"/>
    <w:rsid w:val="007D200F"/>
    <w:rsid w:val="007D3210"/>
    <w:rsid w:val="00810425"/>
    <w:rsid w:val="00837010"/>
    <w:rsid w:val="00873386"/>
    <w:rsid w:val="00881087"/>
    <w:rsid w:val="008A122E"/>
    <w:rsid w:val="008A5D55"/>
    <w:rsid w:val="00935AD5"/>
    <w:rsid w:val="009742F8"/>
    <w:rsid w:val="0098383A"/>
    <w:rsid w:val="009C0657"/>
    <w:rsid w:val="00A03B81"/>
    <w:rsid w:val="00A304D9"/>
    <w:rsid w:val="00A312AF"/>
    <w:rsid w:val="00A75BFB"/>
    <w:rsid w:val="00B55047"/>
    <w:rsid w:val="00B91224"/>
    <w:rsid w:val="00BE561D"/>
    <w:rsid w:val="00C00C03"/>
    <w:rsid w:val="00C62424"/>
    <w:rsid w:val="00CA5478"/>
    <w:rsid w:val="00CB014F"/>
    <w:rsid w:val="00D02421"/>
    <w:rsid w:val="00D159FC"/>
    <w:rsid w:val="00D33C5E"/>
    <w:rsid w:val="00D50192"/>
    <w:rsid w:val="00D801AA"/>
    <w:rsid w:val="00DD3DFA"/>
    <w:rsid w:val="00E34077"/>
    <w:rsid w:val="00ED516E"/>
    <w:rsid w:val="00F463A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F542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08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A40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Mona Lisa Solid ITC TT" w:eastAsiaTheme="majorEastAsia" w:hAnsi="Mona Lisa Solid ITC TT" w:cstheme="majorBidi"/>
      <w:b/>
      <w:bCs/>
      <w:color w:val="345A8A" w:themeColor="accent1" w:themeShade="B5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A40"/>
    <w:rPr>
      <w:rFonts w:ascii="Mona Lisa Solid ITC TT" w:eastAsiaTheme="majorEastAsia" w:hAnsi="Mona Lisa Solid ITC TT" w:cstheme="majorBidi"/>
      <w:b/>
      <w:bCs/>
      <w:color w:val="345A8A" w:themeColor="accent1" w:themeShade="B5"/>
      <w:sz w:val="36"/>
      <w:szCs w:val="32"/>
    </w:rPr>
  </w:style>
  <w:style w:type="paragraph" w:styleId="TOC1">
    <w:name w:val="toc 1"/>
    <w:basedOn w:val="Normal"/>
    <w:next w:val="Normal"/>
    <w:autoRedefine/>
    <w:uiPriority w:val="39"/>
    <w:rsid w:val="0098383A"/>
    <w:pPr>
      <w:jc w:val="center"/>
    </w:pPr>
    <w:rPr>
      <w:rFonts w:eastAsia="Times New Roman" w:cs="Times New Roman"/>
      <w:b/>
      <w:caps/>
      <w:sz w:val="36"/>
    </w:rPr>
  </w:style>
  <w:style w:type="paragraph" w:styleId="TOC2">
    <w:name w:val="toc 2"/>
    <w:basedOn w:val="Normal"/>
    <w:next w:val="Normal"/>
    <w:autoRedefine/>
    <w:rsid w:val="0098383A"/>
    <w:pPr>
      <w:spacing w:after="100"/>
      <w:ind w:left="240"/>
      <w:jc w:val="center"/>
    </w:pPr>
    <w:rPr>
      <w:b/>
      <w:caps/>
    </w:rPr>
  </w:style>
  <w:style w:type="paragraph" w:styleId="TOC3">
    <w:name w:val="toc 3"/>
    <w:basedOn w:val="Normal"/>
    <w:next w:val="Normal"/>
    <w:autoRedefine/>
    <w:rsid w:val="0098383A"/>
    <w:pPr>
      <w:spacing w:after="100"/>
      <w:ind w:left="480"/>
      <w:jc w:val="center"/>
    </w:pPr>
    <w:rPr>
      <w:b/>
    </w:rPr>
  </w:style>
  <w:style w:type="character" w:styleId="PageNumber">
    <w:name w:val="page number"/>
    <w:basedOn w:val="DefaultParagraphFont"/>
    <w:uiPriority w:val="99"/>
    <w:unhideWhenUsed/>
    <w:qFormat/>
    <w:rsid w:val="00C62424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08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A40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Mona Lisa Solid ITC TT" w:eastAsiaTheme="majorEastAsia" w:hAnsi="Mona Lisa Solid ITC TT" w:cstheme="majorBidi"/>
      <w:b/>
      <w:bCs/>
      <w:color w:val="345A8A" w:themeColor="accent1" w:themeShade="B5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A40"/>
    <w:rPr>
      <w:rFonts w:ascii="Mona Lisa Solid ITC TT" w:eastAsiaTheme="majorEastAsia" w:hAnsi="Mona Lisa Solid ITC TT" w:cstheme="majorBidi"/>
      <w:b/>
      <w:bCs/>
      <w:color w:val="345A8A" w:themeColor="accent1" w:themeShade="B5"/>
      <w:sz w:val="36"/>
      <w:szCs w:val="32"/>
    </w:rPr>
  </w:style>
  <w:style w:type="paragraph" w:styleId="TOC1">
    <w:name w:val="toc 1"/>
    <w:basedOn w:val="Normal"/>
    <w:next w:val="Normal"/>
    <w:autoRedefine/>
    <w:uiPriority w:val="39"/>
    <w:rsid w:val="0098383A"/>
    <w:pPr>
      <w:jc w:val="center"/>
    </w:pPr>
    <w:rPr>
      <w:rFonts w:eastAsia="Times New Roman" w:cs="Times New Roman"/>
      <w:b/>
      <w:caps/>
      <w:sz w:val="36"/>
    </w:rPr>
  </w:style>
  <w:style w:type="paragraph" w:styleId="TOC2">
    <w:name w:val="toc 2"/>
    <w:basedOn w:val="Normal"/>
    <w:next w:val="Normal"/>
    <w:autoRedefine/>
    <w:rsid w:val="0098383A"/>
    <w:pPr>
      <w:spacing w:after="100"/>
      <w:ind w:left="240"/>
      <w:jc w:val="center"/>
    </w:pPr>
    <w:rPr>
      <w:b/>
      <w:caps/>
    </w:rPr>
  </w:style>
  <w:style w:type="paragraph" w:styleId="TOC3">
    <w:name w:val="toc 3"/>
    <w:basedOn w:val="Normal"/>
    <w:next w:val="Normal"/>
    <w:autoRedefine/>
    <w:rsid w:val="0098383A"/>
    <w:pPr>
      <w:spacing w:after="100"/>
      <w:ind w:left="480"/>
      <w:jc w:val="center"/>
    </w:pPr>
    <w:rPr>
      <w:b/>
    </w:rPr>
  </w:style>
  <w:style w:type="character" w:styleId="PageNumber">
    <w:name w:val="page number"/>
    <w:basedOn w:val="DefaultParagraphFont"/>
    <w:uiPriority w:val="99"/>
    <w:unhideWhenUsed/>
    <w:qFormat/>
    <w:rsid w:val="00C62424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148</Words>
  <Characters>848</Characters>
  <Application>Microsoft Macintosh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8</cp:revision>
  <dcterms:created xsi:type="dcterms:W3CDTF">2019-04-19T19:20:00Z</dcterms:created>
  <dcterms:modified xsi:type="dcterms:W3CDTF">2019-04-20T00:28:00Z</dcterms:modified>
</cp:coreProperties>
</file>